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4253" w:val="left"/>
        </w:tabs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Anexo XXXII – Extrato de Edital de Convocação para  Apresentação de Propostas para Instauração de Procedimento de Manifestação de Interesse Social nº____/20____</w:t>
      </w:r>
    </w:p>
    <w:p>
      <w:pPr>
        <w:pStyle w:val="style0"/>
        <w:tabs>
          <w:tab w:leader="none" w:pos="4253" w:val="left"/>
        </w:tabs>
        <w:spacing w:line="360" w:lineRule="auto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</w:r>
    </w:p>
    <w:p>
      <w:pPr>
        <w:pStyle w:val="style0"/>
        <w:tabs>
          <w:tab w:leader="none" w:pos="4253" w:val="left"/>
        </w:tabs>
        <w:spacing w:line="360" w:lineRule="auto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Cs w:val="22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  <w:szCs w:val="22"/>
        </w:rPr>
        <w:t xml:space="preserve">O Município de____________ comunica aos interessados que expede o presente Edital com a finalidade de recebimento de propostas das organizações da sociedade civil, dos movimentos sociais e dos cidadãos, </w:t>
      </w:r>
      <w:r>
        <w:rPr>
          <w:rFonts w:ascii="Arial" w:cs="Arial" w:hAnsi="Arial"/>
        </w:rPr>
        <w:t xml:space="preserve">para a execução de projetos ou atividades, de interesse público, que não coincidam com projetos ou atividades que sejam objeto de chamamento público ou parceria em curso, </w:t>
      </w:r>
      <w:r>
        <w:rPr>
          <w:rFonts w:ascii="Arial" w:cs="Arial" w:hAnsi="Arial"/>
          <w:szCs w:val="22"/>
        </w:rPr>
        <w:t xml:space="preserve">visando à avaliação, pela Administração Municipal, </w:t>
      </w:r>
      <w:r>
        <w:rPr>
          <w:rFonts w:ascii="Arial" w:cs="Arial" w:hAnsi="Arial"/>
          <w:color w:val="000000"/>
          <w:szCs w:val="22"/>
        </w:rPr>
        <w:t>da conveniência e oportunidade da realização de Procedimento de Manifestação de Interesse Social</w:t>
      </w:r>
      <w:r>
        <w:rPr>
          <w:rFonts w:ascii="Arial" w:cs="Arial" w:hAnsi="Arial"/>
          <w:szCs w:val="22"/>
        </w:rPr>
        <w:t xml:space="preserve"> e</w:t>
      </w:r>
      <w:r>
        <w:rPr>
          <w:rFonts w:ascii="Arial" w:cs="Arial" w:hAnsi="Arial"/>
          <w:color w:val="000000"/>
          <w:szCs w:val="22"/>
        </w:rPr>
        <w:t xml:space="preserve"> de realização de chamamento público objetivando a celebração de parceria, </w:t>
      </w:r>
      <w:r>
        <w:rPr>
          <w:rFonts w:ascii="Arial" w:cs="Arial" w:hAnsi="Arial"/>
          <w:szCs w:val="22"/>
        </w:rPr>
        <w:t>nos termos da Lei Federal nº 13.019/2014, de 31 de julho de 2014, do Decreto Municipal nº ___/___, de __ de _____ de ___, demais disposições legais e regulamentares aplicáveis e ao disposto no presente edital.</w:t>
      </w:r>
    </w:p>
    <w:p>
      <w:pPr>
        <w:pStyle w:val="style0"/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As propostas deverão ser apresentadas no período compreendido entre ____/____/____, e ____/____/____, no Setor de Protocolo do Município, sito à Rua/Av. ___, nº___, Município de ___ ou pelo site: ____, no link ___, mediante preenchimento de formulário específico. </w:t>
      </w:r>
    </w:p>
    <w:p>
      <w:pPr>
        <w:pStyle w:val="style0"/>
        <w:tabs>
          <w:tab w:leader="none" w:pos="567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A íntegra do edital e seus anexos pode ser obtida gratuitamente no site: ______.</w:t>
      </w:r>
    </w:p>
    <w:p>
      <w:pPr>
        <w:pStyle w:val="style0"/>
        <w:tabs>
          <w:tab w:leader="none" w:pos="567" w:val="left"/>
          <w:tab w:leader="none" w:pos="4253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Demais informações poderão ser obtidas no Departamento de ____, pelos fones: ________, de segunda-feira à sexta-feira, nos seguintes horários:  das ___h às ___h e das __h às ___.</w:t>
      </w:r>
    </w:p>
    <w:p>
      <w:pPr>
        <w:pStyle w:val="style0"/>
        <w:tabs>
          <w:tab w:leader="none" w:pos="567" w:val="left"/>
          <w:tab w:leader="none" w:pos="4253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567" w:val="left"/>
          <w:tab w:leader="none" w:pos="4253" w:val="left"/>
        </w:tabs>
        <w:spacing w:line="360" w:lineRule="auto"/>
        <w:ind w:firstLine="567" w:left="0" w:right="0"/>
        <w:jc w:val="center"/>
        <w:rPr>
          <w:rFonts w:ascii="Arial" w:cs="Arial" w:hAnsi="Arial"/>
        </w:rPr>
      </w:pPr>
      <w:r>
        <w:rPr>
          <w:rFonts w:ascii="Arial" w:cs="Arial" w:hAnsi="Arial"/>
        </w:rPr>
        <w:t>________________________</w:t>
      </w:r>
    </w:p>
    <w:p>
      <w:pPr>
        <w:pStyle w:val="style0"/>
        <w:tabs>
          <w:tab w:leader="none" w:pos="567" w:val="left"/>
          <w:tab w:leader="none" w:pos="4253" w:val="left"/>
        </w:tabs>
        <w:spacing w:line="360" w:lineRule="auto"/>
        <w:ind w:firstLine="567" w:left="0" w:right="0"/>
        <w:jc w:val="center"/>
        <w:rPr>
          <w:rFonts w:ascii="Arial" w:cs="Arial" w:hAnsi="Arial"/>
        </w:rPr>
      </w:pPr>
      <w:bookmarkStart w:id="0" w:name="_GoBack"/>
      <w:bookmarkEnd w:id="0"/>
      <w:r>
        <w:rPr>
          <w:rFonts w:ascii="Arial" w:cs="Arial" w:hAnsi="Arial"/>
        </w:rPr>
        <w:t>Prefeito Municipal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363" w:left="1701" w:right="1701" w:top="270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jc w:val="center"/>
      <w:rPr/>
    </w:pPr>
    <w:r>
      <w:rPr/>
      <w:drawing>
        <wp:inline distB="0" distL="0" distR="0" distT="0">
          <wp:extent cx="549275" cy="684530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1"/>
      <w:spacing w:line="312" w:lineRule="auto"/>
      <w:jc w:val="center"/>
      <w:rPr>
        <w:rFonts w:ascii="Arial" w:cs="Arial" w:hAnsi="Arial"/>
        <w:sz w:val="10"/>
        <w:szCs w:val="10"/>
      </w:rPr>
    </w:pPr>
    <w:r>
      <w:rPr>
        <w:rFonts w:ascii="Arial" w:cs="Arial" w:hAnsi="Arial"/>
        <w:sz w:val="10"/>
        <w:szCs w:val="10"/>
      </w:rPr>
      <w:t>.</w:t>
    </w:r>
  </w:p>
  <w:p>
    <w:pPr>
      <w:pStyle w:val="style21"/>
      <w:spacing w:line="200" w:lineRule="atLeast"/>
      <w:jc w:val="center"/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>MUNICÍPIO DE SANTA ROSA</w:t>
    </w:r>
  </w:p>
  <w:p>
    <w:pPr>
      <w:pStyle w:val="style21"/>
      <w:spacing w:line="200" w:lineRule="atLeast"/>
      <w:jc w:val="center"/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>ESTADO DO RIO GRANDE DO SUL</w:t>
    </w:r>
  </w:p>
  <w:p>
    <w:pPr>
      <w:pStyle w:val="style21"/>
      <w:spacing w:line="200" w:lineRule="atLeast"/>
      <w:jc w:val="center"/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>UNIDADE CENTRAL DE CONTROLE INTERNO</w:t>
    </w:r>
  </w:p>
  <w:p>
    <w:pPr>
      <w:pStyle w:val="style21"/>
      <w:spacing w:line="200" w:lineRule="atLeast"/>
      <w:jc w:val="center"/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>IN UCCI nº 06/2018 – Anexo XXXII</w:t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Cabeçalho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2017-06-23T19:02:00Z</dcterms:created>
  <dc:creator>Ana Janovik</dc:creator>
  <cp:lastModifiedBy>Pessol DPM</cp:lastModifiedBy>
  <dcterms:modified xsi:type="dcterms:W3CDTF">2017-06-23T19:02:00Z</dcterms:modified>
  <cp:revision>2</cp:revision>
</cp:coreProperties>
</file>